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65AA4" w14:textId="63C63E80" w:rsidR="001D5E1E" w:rsidRDefault="001D5E1E" w:rsidP="009549C4">
      <w:pPr>
        <w:shd w:val="clear" w:color="auto" w:fill="FFFFFF"/>
        <w:spacing w:line="293" w:lineRule="atLeast"/>
        <w:ind w:firstLine="300"/>
        <w:jc w:val="right"/>
        <w:rPr>
          <w:i/>
          <w:iCs/>
        </w:rPr>
      </w:pPr>
      <w:r>
        <w:rPr>
          <w:i/>
          <w:iCs/>
        </w:rPr>
        <w:t>Lēmuma projekts</w:t>
      </w:r>
    </w:p>
    <w:p w14:paraId="2E674E1A" w14:textId="77777777" w:rsidR="001D5E1E" w:rsidRPr="001D5E1E" w:rsidRDefault="001D5E1E" w:rsidP="009549C4">
      <w:pPr>
        <w:shd w:val="clear" w:color="auto" w:fill="FFFFFF"/>
        <w:spacing w:line="293" w:lineRule="atLeast"/>
        <w:ind w:firstLine="300"/>
        <w:jc w:val="right"/>
        <w:rPr>
          <w:i/>
          <w:iCs/>
        </w:rPr>
      </w:pPr>
    </w:p>
    <w:p w14:paraId="05DD8DB9" w14:textId="3D1AB534" w:rsidR="00F07E4D" w:rsidRPr="00AA2408" w:rsidRDefault="00F07E4D" w:rsidP="009549C4">
      <w:pPr>
        <w:shd w:val="clear" w:color="auto" w:fill="FFFFFF"/>
        <w:spacing w:line="293" w:lineRule="atLeast"/>
        <w:ind w:firstLine="300"/>
        <w:jc w:val="right"/>
        <w:rPr>
          <w:b/>
          <w:bCs/>
        </w:rPr>
      </w:pPr>
      <w:r w:rsidRPr="00AA2408">
        <w:rPr>
          <w:b/>
          <w:bCs/>
        </w:rPr>
        <w:t>Augšdaugavas novada pašvaldības domes saistošie noteikumi Nr. _____</w:t>
      </w:r>
    </w:p>
    <w:p w14:paraId="1F92A0E4" w14:textId="77AEA52A" w:rsidR="00F07E4D" w:rsidRPr="00AA2408" w:rsidRDefault="00F07E4D" w:rsidP="009549C4">
      <w:pPr>
        <w:shd w:val="clear" w:color="auto" w:fill="FFFFFF"/>
        <w:spacing w:line="293" w:lineRule="atLeast"/>
        <w:ind w:firstLine="300"/>
        <w:jc w:val="right"/>
      </w:pPr>
      <w:r w:rsidRPr="00AA2408">
        <w:t>Daugavpilī 2025. gada ___.________ (prot. Nr. ___, ___. &amp;)</w:t>
      </w:r>
    </w:p>
    <w:p w14:paraId="7E51DE29" w14:textId="77777777" w:rsidR="009549C4" w:rsidRPr="00AA2408" w:rsidRDefault="009549C4" w:rsidP="009549C4">
      <w:pPr>
        <w:shd w:val="clear" w:color="auto" w:fill="FFFFFF"/>
        <w:spacing w:line="293" w:lineRule="atLeast"/>
        <w:ind w:firstLine="300"/>
        <w:jc w:val="right"/>
      </w:pPr>
    </w:p>
    <w:p w14:paraId="57330486" w14:textId="73AE20BC" w:rsidR="00F07E4D" w:rsidRPr="00AA2408" w:rsidRDefault="00F07E4D" w:rsidP="00F07E4D">
      <w:pPr>
        <w:shd w:val="clear" w:color="auto" w:fill="FFFFFF"/>
        <w:jc w:val="center"/>
        <w:rPr>
          <w:b/>
          <w:bCs/>
        </w:rPr>
      </w:pPr>
      <w:r w:rsidRPr="00AA2408">
        <w:rPr>
          <w:b/>
          <w:bCs/>
        </w:rPr>
        <w:t>Grozījumi Augšdaugavas novada pašvaldības domes 2024. gada 15.februāra saistošajos noteikumos Nr. 94 " Par sociālajiem pakalpojumiem Augšdaugavas novada pašvaldībā"</w:t>
      </w:r>
    </w:p>
    <w:p w14:paraId="57FF8CB8" w14:textId="77777777" w:rsidR="009549C4" w:rsidRPr="00AA2408" w:rsidRDefault="009549C4" w:rsidP="00F07E4D">
      <w:pPr>
        <w:shd w:val="clear" w:color="auto" w:fill="FFFFFF"/>
        <w:jc w:val="center"/>
        <w:rPr>
          <w:b/>
          <w:bCs/>
        </w:rPr>
      </w:pPr>
    </w:p>
    <w:p w14:paraId="44FAEF05" w14:textId="58402301" w:rsidR="009549C4" w:rsidRPr="00AA2408" w:rsidRDefault="00F07E4D" w:rsidP="009549C4">
      <w:pPr>
        <w:shd w:val="clear" w:color="auto" w:fill="FFFFFF"/>
        <w:spacing w:line="293" w:lineRule="atLeast"/>
        <w:ind w:firstLine="300"/>
        <w:jc w:val="right"/>
        <w:rPr>
          <w:sz w:val="22"/>
          <w:szCs w:val="22"/>
          <w:shd w:val="clear" w:color="auto" w:fill="FFFFFF"/>
        </w:rPr>
      </w:pPr>
      <w:r w:rsidRPr="00AA2408">
        <w:rPr>
          <w:sz w:val="22"/>
          <w:szCs w:val="22"/>
          <w:shd w:val="clear" w:color="auto" w:fill="FFFFFF"/>
        </w:rPr>
        <w:t>Izdoti saskaņā ar</w:t>
      </w:r>
      <w:r w:rsidR="009549C4" w:rsidRPr="00AA2408">
        <w:rPr>
          <w:sz w:val="22"/>
          <w:szCs w:val="22"/>
          <w:shd w:val="clear" w:color="auto" w:fill="FFFFFF"/>
        </w:rPr>
        <w:t xml:space="preserve"> Sociālo pakalpojumu un</w:t>
      </w:r>
    </w:p>
    <w:p w14:paraId="21728FDD" w14:textId="73E4F683" w:rsidR="009549C4" w:rsidRPr="00AA2408" w:rsidRDefault="009549C4" w:rsidP="009549C4">
      <w:pPr>
        <w:shd w:val="clear" w:color="auto" w:fill="FFFFFF"/>
        <w:spacing w:line="293" w:lineRule="atLeast"/>
        <w:ind w:firstLine="300"/>
        <w:jc w:val="right"/>
        <w:rPr>
          <w:sz w:val="22"/>
          <w:szCs w:val="22"/>
          <w:shd w:val="clear" w:color="auto" w:fill="FFFFFF"/>
        </w:rPr>
      </w:pPr>
      <w:r w:rsidRPr="00AA2408">
        <w:rPr>
          <w:sz w:val="22"/>
          <w:szCs w:val="22"/>
          <w:shd w:val="clear" w:color="auto" w:fill="FFFFFF"/>
        </w:rPr>
        <w:t xml:space="preserve">sociālās palīdzības likuma 3.panta otro un trešo daļu, </w:t>
      </w:r>
    </w:p>
    <w:p w14:paraId="273D525D" w14:textId="695BCDC2" w:rsidR="009549C4" w:rsidRPr="00AA2408" w:rsidRDefault="009549C4" w:rsidP="009549C4">
      <w:pPr>
        <w:shd w:val="clear" w:color="auto" w:fill="FFFFFF"/>
        <w:spacing w:line="293" w:lineRule="atLeast"/>
        <w:ind w:firstLine="300"/>
        <w:jc w:val="right"/>
        <w:rPr>
          <w:sz w:val="22"/>
          <w:szCs w:val="22"/>
          <w:shd w:val="clear" w:color="auto" w:fill="FFFFFF"/>
        </w:rPr>
      </w:pPr>
      <w:r w:rsidRPr="00AA2408">
        <w:rPr>
          <w:sz w:val="22"/>
          <w:szCs w:val="22"/>
          <w:shd w:val="clear" w:color="auto" w:fill="FFFFFF"/>
        </w:rPr>
        <w:t>Ministru kabineta  2003.gada 27.maija noteikumu Nr. 275</w:t>
      </w:r>
    </w:p>
    <w:p w14:paraId="5B415D46" w14:textId="2A2C6806" w:rsidR="00F07E4D" w:rsidRPr="00AA2408" w:rsidRDefault="009549C4" w:rsidP="009549C4">
      <w:pPr>
        <w:shd w:val="clear" w:color="auto" w:fill="FFFFFF"/>
        <w:spacing w:line="293" w:lineRule="atLeast"/>
        <w:ind w:firstLine="300"/>
        <w:jc w:val="right"/>
        <w:rPr>
          <w:sz w:val="22"/>
          <w:szCs w:val="22"/>
        </w:rPr>
      </w:pPr>
      <w:r w:rsidRPr="00AA2408">
        <w:rPr>
          <w:sz w:val="22"/>
          <w:szCs w:val="22"/>
          <w:shd w:val="clear" w:color="auto" w:fill="FFFFFF"/>
        </w:rPr>
        <w:t xml:space="preserve">  </w:t>
      </w:r>
      <w:r w:rsidR="00F07E4D" w:rsidRPr="00AA2408">
        <w:rPr>
          <w:sz w:val="22"/>
          <w:szCs w:val="22"/>
          <w:shd w:val="clear" w:color="auto" w:fill="FFFFFF"/>
        </w:rPr>
        <w:t>"</w:t>
      </w:r>
      <w:hyperlink r:id="rId6" w:tgtFrame="_blank" w:history="1">
        <w:r w:rsidR="00F07E4D" w:rsidRPr="00AA2408">
          <w:rPr>
            <w:rStyle w:val="Hipersaite"/>
            <w:rFonts w:eastAsiaTheme="majorEastAsia"/>
            <w:color w:val="auto"/>
            <w:sz w:val="22"/>
            <w:szCs w:val="22"/>
            <w:u w:val="none"/>
            <w:shd w:val="clear" w:color="auto" w:fill="FFFFFF"/>
          </w:rPr>
          <w:t>Sociālās aprūpes un sociālās rehabilitācijas pakalpojumu</w:t>
        </w:r>
        <w:r w:rsidR="00F07E4D" w:rsidRPr="00AA2408">
          <w:rPr>
            <w:sz w:val="22"/>
            <w:szCs w:val="22"/>
            <w:shd w:val="clear" w:color="auto" w:fill="FFFFFF"/>
          </w:rPr>
          <w:br/>
        </w:r>
        <w:r w:rsidR="00F07E4D" w:rsidRPr="00AA2408">
          <w:rPr>
            <w:rStyle w:val="Hipersaite"/>
            <w:rFonts w:eastAsiaTheme="majorEastAsia"/>
            <w:color w:val="auto"/>
            <w:sz w:val="22"/>
            <w:szCs w:val="22"/>
            <w:u w:val="none"/>
            <w:shd w:val="clear" w:color="auto" w:fill="FFFFFF"/>
          </w:rPr>
          <w:t>samaksas kārtība un kārtība, kādā pakalpojuma izmaksas</w:t>
        </w:r>
        <w:r w:rsidR="00F07E4D" w:rsidRPr="00AA2408">
          <w:rPr>
            <w:sz w:val="22"/>
            <w:szCs w:val="22"/>
            <w:shd w:val="clear" w:color="auto" w:fill="FFFFFF"/>
          </w:rPr>
          <w:br/>
        </w:r>
        <w:r w:rsidR="00F07E4D" w:rsidRPr="00AA2408">
          <w:rPr>
            <w:rStyle w:val="Hipersaite"/>
            <w:rFonts w:eastAsiaTheme="majorEastAsia"/>
            <w:color w:val="auto"/>
            <w:sz w:val="22"/>
            <w:szCs w:val="22"/>
            <w:u w:val="none"/>
            <w:shd w:val="clear" w:color="auto" w:fill="FFFFFF"/>
          </w:rPr>
          <w:t>tiek segtas no pašvaldības budžeta</w:t>
        </w:r>
      </w:hyperlink>
      <w:r w:rsidR="00F07E4D" w:rsidRPr="00AA2408">
        <w:rPr>
          <w:sz w:val="22"/>
          <w:szCs w:val="22"/>
          <w:shd w:val="clear" w:color="auto" w:fill="FFFFFF"/>
        </w:rPr>
        <w:t>" </w:t>
      </w:r>
      <w:hyperlink r:id="rId7" w:anchor="p6" w:tgtFrame="_blank" w:history="1">
        <w:r w:rsidR="00F07E4D" w:rsidRPr="00AA2408">
          <w:rPr>
            <w:rStyle w:val="Hipersaite"/>
            <w:rFonts w:eastAsiaTheme="majorEastAsia"/>
            <w:color w:val="auto"/>
            <w:sz w:val="22"/>
            <w:szCs w:val="22"/>
            <w:u w:val="none"/>
            <w:shd w:val="clear" w:color="auto" w:fill="FFFFFF"/>
          </w:rPr>
          <w:t>6. punktu</w:t>
        </w:r>
      </w:hyperlink>
    </w:p>
    <w:p w14:paraId="41CE2881" w14:textId="77777777" w:rsidR="00F94FE3" w:rsidRPr="00AA2408" w:rsidRDefault="00F94FE3" w:rsidP="009549C4">
      <w:pPr>
        <w:shd w:val="clear" w:color="auto" w:fill="FFFFFF"/>
        <w:spacing w:line="293" w:lineRule="atLeast"/>
        <w:ind w:firstLine="300"/>
        <w:jc w:val="right"/>
        <w:rPr>
          <w:sz w:val="22"/>
          <w:szCs w:val="22"/>
        </w:rPr>
      </w:pPr>
    </w:p>
    <w:p w14:paraId="75A4230A" w14:textId="5EA1A905" w:rsidR="00F07E4D" w:rsidRPr="00AA2408" w:rsidRDefault="00F07E4D" w:rsidP="00F94FE3">
      <w:pPr>
        <w:pStyle w:val="Sarakstarindkopa"/>
        <w:numPr>
          <w:ilvl w:val="0"/>
          <w:numId w:val="1"/>
        </w:numPr>
        <w:shd w:val="clear" w:color="auto" w:fill="FFFFFF"/>
        <w:spacing w:after="120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2408">
        <w:rPr>
          <w:rFonts w:ascii="Times New Roman" w:hAnsi="Times New Roman" w:cs="Times New Roman"/>
          <w:sz w:val="24"/>
          <w:szCs w:val="24"/>
        </w:rPr>
        <w:t>Izdarīt Augšdaugavas novada pašvaldības domes 202</w:t>
      </w:r>
      <w:r w:rsidR="009549C4" w:rsidRPr="00AA2408">
        <w:rPr>
          <w:rFonts w:ascii="Times New Roman" w:hAnsi="Times New Roman" w:cs="Times New Roman"/>
          <w:sz w:val="24"/>
          <w:szCs w:val="24"/>
        </w:rPr>
        <w:t>4</w:t>
      </w:r>
      <w:r w:rsidRPr="00AA2408">
        <w:rPr>
          <w:rFonts w:ascii="Times New Roman" w:hAnsi="Times New Roman" w:cs="Times New Roman"/>
          <w:sz w:val="24"/>
          <w:szCs w:val="24"/>
        </w:rPr>
        <w:t xml:space="preserve">.gada </w:t>
      </w:r>
      <w:r w:rsidR="009549C4" w:rsidRPr="00AA2408">
        <w:rPr>
          <w:rFonts w:ascii="Times New Roman" w:hAnsi="Times New Roman" w:cs="Times New Roman"/>
          <w:sz w:val="24"/>
          <w:szCs w:val="24"/>
        </w:rPr>
        <w:t>15.februāra</w:t>
      </w:r>
      <w:r w:rsidRPr="00AA2408">
        <w:rPr>
          <w:rFonts w:ascii="Times New Roman" w:hAnsi="Times New Roman" w:cs="Times New Roman"/>
          <w:sz w:val="24"/>
          <w:szCs w:val="24"/>
        </w:rPr>
        <w:t xml:space="preserve"> saistošajos noteikumos Nr. </w:t>
      </w:r>
      <w:r w:rsidR="009549C4" w:rsidRPr="00AA2408">
        <w:rPr>
          <w:rFonts w:ascii="Times New Roman" w:hAnsi="Times New Roman" w:cs="Times New Roman"/>
          <w:sz w:val="24"/>
          <w:szCs w:val="24"/>
        </w:rPr>
        <w:t>94</w:t>
      </w:r>
      <w:r w:rsidRPr="00AA2408">
        <w:rPr>
          <w:rFonts w:ascii="Times New Roman" w:hAnsi="Times New Roman" w:cs="Times New Roman"/>
          <w:sz w:val="24"/>
          <w:szCs w:val="24"/>
        </w:rPr>
        <w:t xml:space="preserve"> "Par </w:t>
      </w:r>
      <w:r w:rsidR="009549C4" w:rsidRPr="00AA2408">
        <w:rPr>
          <w:rFonts w:ascii="Times New Roman" w:hAnsi="Times New Roman" w:cs="Times New Roman"/>
          <w:sz w:val="24"/>
          <w:szCs w:val="24"/>
        </w:rPr>
        <w:t>sociālajiem pakalpojumiem</w:t>
      </w:r>
      <w:r w:rsidRPr="00AA2408">
        <w:rPr>
          <w:rFonts w:ascii="Times New Roman" w:hAnsi="Times New Roman" w:cs="Times New Roman"/>
          <w:sz w:val="24"/>
          <w:szCs w:val="24"/>
        </w:rPr>
        <w:t xml:space="preserve"> Augšdaugavas novadā"</w:t>
      </w:r>
      <w:r w:rsidR="009549C4" w:rsidRPr="00AA2408">
        <w:rPr>
          <w:rFonts w:ascii="Times New Roman" w:hAnsi="Times New Roman" w:cs="Times New Roman"/>
          <w:sz w:val="24"/>
          <w:szCs w:val="24"/>
        </w:rPr>
        <w:t xml:space="preserve"> </w:t>
      </w:r>
      <w:r w:rsidRPr="00AA2408">
        <w:rPr>
          <w:rFonts w:ascii="Times New Roman" w:hAnsi="Times New Roman" w:cs="Times New Roman"/>
          <w:sz w:val="24"/>
          <w:szCs w:val="24"/>
        </w:rPr>
        <w:t>šādus grozījumus:</w:t>
      </w:r>
    </w:p>
    <w:p w14:paraId="6723B270" w14:textId="77777777" w:rsidR="00F07348" w:rsidRPr="00AA2408" w:rsidRDefault="00F07348" w:rsidP="00F94FE3">
      <w:pPr>
        <w:pStyle w:val="Sarakstarindkopa"/>
        <w:shd w:val="clear" w:color="auto" w:fill="FFFFFF"/>
        <w:spacing w:after="120" w:line="293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C2B0275" w14:textId="1D8A44D1" w:rsidR="009549C4" w:rsidRPr="00AA2408" w:rsidRDefault="00F07348" w:rsidP="00F94FE3">
      <w:pPr>
        <w:pStyle w:val="Sarakstarindkopa"/>
        <w:numPr>
          <w:ilvl w:val="1"/>
          <w:numId w:val="1"/>
        </w:numPr>
        <w:shd w:val="clear" w:color="auto" w:fill="FFFFFF"/>
        <w:spacing w:after="120" w:line="293" w:lineRule="atLeast"/>
        <w:ind w:left="1040"/>
        <w:rPr>
          <w:rFonts w:ascii="Times New Roman" w:hAnsi="Times New Roman" w:cs="Times New Roman"/>
          <w:sz w:val="24"/>
          <w:szCs w:val="24"/>
        </w:rPr>
      </w:pPr>
      <w:r w:rsidRPr="00AA24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549C4" w:rsidRPr="00AA24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grozīt </w:t>
      </w:r>
      <w:r w:rsidRPr="00AA24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saistošo </w:t>
      </w:r>
      <w:r w:rsidR="009549C4" w:rsidRPr="00AA2408">
        <w:rPr>
          <w:rFonts w:ascii="Times New Roman" w:hAnsi="Times New Roman" w:cs="Times New Roman"/>
          <w:sz w:val="24"/>
          <w:szCs w:val="24"/>
          <w:shd w:val="clear" w:color="auto" w:fill="FFFFFF"/>
        </w:rPr>
        <w:t>noteikumu izdošanas tiesisko pamatojumu un izteikt to šādā redakcijā:</w:t>
      </w:r>
      <w:r w:rsidR="009549C4" w:rsidRPr="00AA24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7DBED1" w14:textId="7A9D74FE" w:rsidR="009549C4" w:rsidRPr="00AA2408" w:rsidRDefault="00F07348" w:rsidP="00F94FE3">
      <w:pPr>
        <w:shd w:val="clear" w:color="auto" w:fill="FFFFFF"/>
        <w:spacing w:after="120" w:line="293" w:lineRule="atLeast"/>
        <w:ind w:left="680"/>
        <w:jc w:val="both"/>
      </w:pPr>
      <w:r w:rsidRPr="00AA2408">
        <w:rPr>
          <w:shd w:val="clear" w:color="auto" w:fill="FFFFFF"/>
        </w:rPr>
        <w:t>“</w:t>
      </w:r>
      <w:r w:rsidR="009549C4" w:rsidRPr="00AA2408">
        <w:rPr>
          <w:shd w:val="clear" w:color="auto" w:fill="FFFFFF"/>
        </w:rPr>
        <w:t xml:space="preserve">Izdoti saskaņā ar </w:t>
      </w:r>
      <w:hyperlink r:id="rId8" w:tgtFrame="_blank" w:history="1">
        <w:r w:rsidR="009549C4" w:rsidRPr="00AA2408">
          <w:rPr>
            <w:rStyle w:val="Hipersaite"/>
            <w:rFonts w:eastAsiaTheme="majorEastAsia"/>
            <w:color w:val="auto"/>
            <w:u w:val="none"/>
            <w:shd w:val="clear" w:color="auto" w:fill="FFFFFF"/>
          </w:rPr>
          <w:t>Sociālo pakalpojumu un sociālās palīdzības likuma</w:t>
        </w:r>
      </w:hyperlink>
      <w:r w:rsidR="009549C4" w:rsidRPr="00AA2408">
        <w:t xml:space="preserve"> </w:t>
      </w:r>
      <w:hyperlink r:id="rId9" w:anchor="p3" w:tgtFrame="_blank" w:history="1">
        <w:r w:rsidR="009549C4" w:rsidRPr="00AA2408">
          <w:rPr>
            <w:rStyle w:val="Hipersaite"/>
            <w:rFonts w:eastAsiaTheme="majorEastAsia"/>
            <w:color w:val="auto"/>
            <w:u w:val="none"/>
            <w:shd w:val="clear" w:color="auto" w:fill="FFFFFF"/>
          </w:rPr>
          <w:t>3.panta</w:t>
        </w:r>
      </w:hyperlink>
      <w:r w:rsidR="009549C4" w:rsidRPr="00AA2408">
        <w:rPr>
          <w:shd w:val="clear" w:color="auto" w:fill="FFFFFF"/>
        </w:rPr>
        <w:t> otro un trešo daļu, Ministru kabineta 2003. gada 27. maija noteikumu Nr. 275 "</w:t>
      </w:r>
      <w:hyperlink r:id="rId10" w:tgtFrame="_blank" w:history="1">
        <w:r w:rsidR="009549C4" w:rsidRPr="00AA2408">
          <w:rPr>
            <w:rStyle w:val="Hipersaite"/>
            <w:rFonts w:eastAsiaTheme="majorEastAsia"/>
            <w:color w:val="auto"/>
            <w:u w:val="none"/>
            <w:shd w:val="clear" w:color="auto" w:fill="FFFFFF"/>
          </w:rPr>
          <w:t>Sociālās aprūpes un sociālās rehabilitācijas pakalpojumu samaksas kārtība un kārtība, kādā pakalpojuma izmaksas tiek segtas no pašvaldības budžeta</w:t>
        </w:r>
      </w:hyperlink>
      <w:r w:rsidR="009549C4" w:rsidRPr="00AA2408">
        <w:rPr>
          <w:shd w:val="clear" w:color="auto" w:fill="FFFFFF"/>
        </w:rPr>
        <w:t>" </w:t>
      </w:r>
      <w:hyperlink r:id="rId11" w:anchor="p6" w:tgtFrame="_blank" w:history="1">
        <w:r w:rsidR="009549C4" w:rsidRPr="00AA2408">
          <w:rPr>
            <w:rStyle w:val="Hipersaite"/>
            <w:rFonts w:eastAsiaTheme="majorEastAsia"/>
            <w:color w:val="auto"/>
            <w:u w:val="none"/>
            <w:shd w:val="clear" w:color="auto" w:fill="FFFFFF"/>
          </w:rPr>
          <w:t>6. punktu</w:t>
        </w:r>
      </w:hyperlink>
      <w:r w:rsidRPr="00AA2408">
        <w:t>”</w:t>
      </w:r>
    </w:p>
    <w:p w14:paraId="20DD855B" w14:textId="7FE50FA1" w:rsidR="00F07348" w:rsidRPr="00AA2408" w:rsidRDefault="00AA2408" w:rsidP="00F94FE3">
      <w:pPr>
        <w:pStyle w:val="Sarakstarindkopa"/>
        <w:numPr>
          <w:ilvl w:val="1"/>
          <w:numId w:val="1"/>
        </w:numPr>
        <w:shd w:val="clear" w:color="auto" w:fill="FFFFFF"/>
        <w:spacing w:after="120" w:line="293" w:lineRule="atLeast"/>
        <w:ind w:left="1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7348" w:rsidRPr="00AA2408">
        <w:rPr>
          <w:rFonts w:ascii="Times New Roman" w:hAnsi="Times New Roman" w:cs="Times New Roman"/>
          <w:sz w:val="24"/>
          <w:szCs w:val="24"/>
        </w:rPr>
        <w:t xml:space="preserve">izteikt saistošo noteikumu 19.1.punktu šādā redakcijā: </w:t>
      </w:r>
    </w:p>
    <w:p w14:paraId="7FB663EB" w14:textId="6B59218B" w:rsidR="00F07348" w:rsidRPr="00AA2408" w:rsidRDefault="00F07348" w:rsidP="00F94FE3">
      <w:pPr>
        <w:pStyle w:val="tv213"/>
        <w:shd w:val="clear" w:color="auto" w:fill="FFFFFF"/>
        <w:spacing w:before="0" w:beforeAutospacing="0" w:after="120" w:afterAutospacing="0" w:line="293" w:lineRule="atLeast"/>
        <w:ind w:left="720"/>
        <w:jc w:val="both"/>
      </w:pPr>
      <w:r w:rsidRPr="00AA2408">
        <w:t xml:space="preserve">“pakalpojums tiek sniegts bērniem ar funkcionālajiem traucējumiem, kuriem ir noteikta invaliditāte, un viņu likumiskajiem pārstāvjiem, kuriem Dienests izsniedzis </w:t>
      </w:r>
      <w:r w:rsidR="00F94FE3" w:rsidRPr="00AA2408">
        <w:t xml:space="preserve">nosūtījumu </w:t>
      </w:r>
      <w:r w:rsidRPr="00AA2408">
        <w:t>pakalpojuma saņemšanai”;</w:t>
      </w:r>
    </w:p>
    <w:p w14:paraId="77086760" w14:textId="535523AE" w:rsidR="00F07348" w:rsidRPr="00AA2408" w:rsidRDefault="00F07348" w:rsidP="00F94FE3">
      <w:pPr>
        <w:pStyle w:val="Sarakstarindkopa"/>
        <w:numPr>
          <w:ilvl w:val="1"/>
          <w:numId w:val="1"/>
        </w:numPr>
        <w:shd w:val="clear" w:color="auto" w:fill="FFFFFF"/>
        <w:spacing w:after="120" w:line="293" w:lineRule="atLeast"/>
        <w:ind w:left="1040"/>
        <w:rPr>
          <w:rFonts w:ascii="Times New Roman" w:hAnsi="Times New Roman" w:cs="Times New Roman"/>
          <w:sz w:val="24"/>
          <w:szCs w:val="24"/>
        </w:rPr>
      </w:pPr>
      <w:r w:rsidRPr="00AA2408">
        <w:rPr>
          <w:rFonts w:ascii="Times New Roman" w:hAnsi="Times New Roman" w:cs="Times New Roman"/>
          <w:sz w:val="24"/>
          <w:szCs w:val="24"/>
        </w:rPr>
        <w:t xml:space="preserve"> izteikt saistošo noteikumu 19.3.punktu šādā redakcijā: </w:t>
      </w:r>
    </w:p>
    <w:p w14:paraId="05EB975E" w14:textId="643DE39B" w:rsidR="00F07348" w:rsidRPr="00AA2408" w:rsidRDefault="00F07348" w:rsidP="00F94FE3">
      <w:pPr>
        <w:pStyle w:val="tv213"/>
        <w:shd w:val="clear" w:color="auto" w:fill="FFFFFF"/>
        <w:spacing w:before="0" w:beforeAutospacing="0" w:after="120" w:afterAutospacing="0" w:line="293" w:lineRule="atLeast"/>
        <w:ind w:left="680"/>
        <w:jc w:val="both"/>
      </w:pPr>
      <w:r w:rsidRPr="00AA2408">
        <w:t>“pakalpojumu izmaksas tiek segtas no pašvaldības budžeta līdzekļiem</w:t>
      </w:r>
      <w:r w:rsidR="00AA2408" w:rsidRPr="00AA2408">
        <w:rPr>
          <w:color w:val="385623" w:themeColor="accent6" w:themeShade="80"/>
        </w:rPr>
        <w:t xml:space="preserve"> </w:t>
      </w:r>
      <w:r w:rsidR="00AA2408" w:rsidRPr="00AA2408">
        <w:t xml:space="preserve">un saskaņā ar domes lēmuma apstiprinātu maksas pakalpojumu cenrādi </w:t>
      </w:r>
      <w:r w:rsidRPr="00AA2408">
        <w:t>”.</w:t>
      </w:r>
    </w:p>
    <w:p w14:paraId="3316D634" w14:textId="7017576C" w:rsidR="009549C4" w:rsidRPr="00AA2408" w:rsidRDefault="00F94FE3" w:rsidP="00F94FE3">
      <w:pPr>
        <w:pStyle w:val="Sarakstarindkopa"/>
        <w:numPr>
          <w:ilvl w:val="0"/>
          <w:numId w:val="1"/>
        </w:numPr>
        <w:shd w:val="clear" w:color="auto" w:fill="FFFFFF"/>
        <w:spacing w:after="120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2408">
        <w:rPr>
          <w:rFonts w:ascii="Times New Roman" w:hAnsi="Times New Roman" w:cs="Times New Roman"/>
          <w:sz w:val="24"/>
          <w:szCs w:val="24"/>
          <w:shd w:val="clear" w:color="auto" w:fill="FFFFFF"/>
        </w:rPr>
        <w:t>Saistošie noteikumi stājas spēkā nākamajā dienā pēc to izsludināšanas oficiālajā izdevumā "Latvijas Vēstnesis".</w:t>
      </w:r>
    </w:p>
    <w:p w14:paraId="19ECBD7D" w14:textId="77777777" w:rsidR="00AA2408" w:rsidRPr="00AA2408" w:rsidRDefault="00AA2408" w:rsidP="006C5E6B">
      <w:pPr>
        <w:shd w:val="clear" w:color="auto" w:fill="FFFFFF"/>
        <w:spacing w:after="120" w:line="293" w:lineRule="atLeast"/>
        <w:jc w:val="both"/>
      </w:pPr>
    </w:p>
    <w:p w14:paraId="4950C35B" w14:textId="77777777" w:rsidR="00AA2408" w:rsidRPr="00AA2408" w:rsidRDefault="00AA2408" w:rsidP="006C5E6B">
      <w:pPr>
        <w:shd w:val="clear" w:color="auto" w:fill="FFFFFF"/>
        <w:spacing w:after="120" w:line="293" w:lineRule="atLeast"/>
        <w:jc w:val="both"/>
      </w:pPr>
    </w:p>
    <w:sectPr w:rsidR="00AA2408" w:rsidRPr="00AA2408" w:rsidSect="009549C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D34F4"/>
    <w:multiLevelType w:val="multilevel"/>
    <w:tmpl w:val="95988E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45F7092"/>
    <w:multiLevelType w:val="multilevel"/>
    <w:tmpl w:val="CCB856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6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  <w:i w:val="0"/>
      </w:rPr>
    </w:lvl>
  </w:abstractNum>
  <w:abstractNum w:abstractNumId="2" w15:restartNumberingAfterBreak="0">
    <w:nsid w:val="7B6809AA"/>
    <w:multiLevelType w:val="hybridMultilevel"/>
    <w:tmpl w:val="F1E69234"/>
    <w:lvl w:ilvl="0" w:tplc="F28A4644">
      <w:start w:val="1"/>
      <w:numFmt w:val="decimal"/>
      <w:lvlText w:val="%1)"/>
      <w:lvlJc w:val="left"/>
      <w:pPr>
        <w:ind w:left="660" w:hanging="360"/>
      </w:pPr>
      <w:rPr>
        <w:rFonts w:hint="default"/>
        <w:i w:val="0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380" w:hanging="360"/>
      </w:pPr>
    </w:lvl>
    <w:lvl w:ilvl="2" w:tplc="0426001B" w:tentative="1">
      <w:start w:val="1"/>
      <w:numFmt w:val="lowerRoman"/>
      <w:lvlText w:val="%3."/>
      <w:lvlJc w:val="right"/>
      <w:pPr>
        <w:ind w:left="2100" w:hanging="180"/>
      </w:pPr>
    </w:lvl>
    <w:lvl w:ilvl="3" w:tplc="0426000F" w:tentative="1">
      <w:start w:val="1"/>
      <w:numFmt w:val="decimal"/>
      <w:lvlText w:val="%4."/>
      <w:lvlJc w:val="left"/>
      <w:pPr>
        <w:ind w:left="2820" w:hanging="360"/>
      </w:pPr>
    </w:lvl>
    <w:lvl w:ilvl="4" w:tplc="04260019" w:tentative="1">
      <w:start w:val="1"/>
      <w:numFmt w:val="lowerLetter"/>
      <w:lvlText w:val="%5."/>
      <w:lvlJc w:val="left"/>
      <w:pPr>
        <w:ind w:left="3540" w:hanging="360"/>
      </w:pPr>
    </w:lvl>
    <w:lvl w:ilvl="5" w:tplc="0426001B" w:tentative="1">
      <w:start w:val="1"/>
      <w:numFmt w:val="lowerRoman"/>
      <w:lvlText w:val="%6."/>
      <w:lvlJc w:val="right"/>
      <w:pPr>
        <w:ind w:left="4260" w:hanging="180"/>
      </w:pPr>
    </w:lvl>
    <w:lvl w:ilvl="6" w:tplc="0426000F" w:tentative="1">
      <w:start w:val="1"/>
      <w:numFmt w:val="decimal"/>
      <w:lvlText w:val="%7."/>
      <w:lvlJc w:val="left"/>
      <w:pPr>
        <w:ind w:left="4980" w:hanging="360"/>
      </w:pPr>
    </w:lvl>
    <w:lvl w:ilvl="7" w:tplc="04260019" w:tentative="1">
      <w:start w:val="1"/>
      <w:numFmt w:val="lowerLetter"/>
      <w:lvlText w:val="%8."/>
      <w:lvlJc w:val="left"/>
      <w:pPr>
        <w:ind w:left="5700" w:hanging="360"/>
      </w:pPr>
    </w:lvl>
    <w:lvl w:ilvl="8" w:tplc="0426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963077898">
    <w:abstractNumId w:val="0"/>
  </w:num>
  <w:num w:numId="2" w16cid:durableId="71393402">
    <w:abstractNumId w:val="2"/>
  </w:num>
  <w:num w:numId="3" w16cid:durableId="425544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E4D"/>
    <w:rsid w:val="0015021E"/>
    <w:rsid w:val="001D5E1E"/>
    <w:rsid w:val="00361450"/>
    <w:rsid w:val="003F1716"/>
    <w:rsid w:val="004072F0"/>
    <w:rsid w:val="004E15F4"/>
    <w:rsid w:val="006C5E6B"/>
    <w:rsid w:val="009549C4"/>
    <w:rsid w:val="00AA2408"/>
    <w:rsid w:val="00B410CF"/>
    <w:rsid w:val="00E06131"/>
    <w:rsid w:val="00E80956"/>
    <w:rsid w:val="00F07348"/>
    <w:rsid w:val="00F07E4D"/>
    <w:rsid w:val="00F42054"/>
    <w:rsid w:val="00F9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5E3F3"/>
  <w15:chartTrackingRefBased/>
  <w15:docId w15:val="{C0CCCDB7-EAF4-4F42-9080-A887553F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07E4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07E4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07E4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07E4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07E4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07E4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07E4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07E4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07E4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07E4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07E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07E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07E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07E4D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07E4D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07E4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07E4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07E4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07E4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07E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07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07E4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07E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07E4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07E4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07E4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07E4D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07E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07E4D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07E4D"/>
    <w:rPr>
      <w:b/>
      <w:bCs/>
      <w:smallCaps/>
      <w:color w:val="2F5496" w:themeColor="accent1" w:themeShade="BF"/>
      <w:spacing w:val="5"/>
    </w:rPr>
  </w:style>
  <w:style w:type="paragraph" w:customStyle="1" w:styleId="tv213">
    <w:name w:val="tv213"/>
    <w:basedOn w:val="Parasts"/>
    <w:rsid w:val="00F07E4D"/>
    <w:pPr>
      <w:spacing w:before="100" w:beforeAutospacing="1" w:after="100" w:afterAutospacing="1"/>
    </w:pPr>
  </w:style>
  <w:style w:type="character" w:styleId="Hipersaite">
    <w:name w:val="Hyperlink"/>
    <w:basedOn w:val="Noklusjumarindkopasfonts"/>
    <w:uiPriority w:val="99"/>
    <w:semiHidden/>
    <w:unhideWhenUsed/>
    <w:rsid w:val="00F07E4D"/>
    <w:rPr>
      <w:color w:val="0000FF"/>
      <w:u w:val="single"/>
    </w:rPr>
  </w:style>
  <w:style w:type="character" w:styleId="Izmantotahipersaite">
    <w:name w:val="FollowedHyperlink"/>
    <w:basedOn w:val="Noklusjumarindkopasfonts"/>
    <w:uiPriority w:val="99"/>
    <w:semiHidden/>
    <w:unhideWhenUsed/>
    <w:rsid w:val="009549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97436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254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ta/id/68488-socialo-pakalpojumu-un-socialas-palidzibas-likum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likumi.lv/ta/id/75481-socialas-aprupes-un-socialas-rehabilitacijas-pakalpojumu-samaksas-kartiba-un-kartiba-kada-pakalpojuma-izmaksas-tiek-segtas-no-p...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ikumi.lv/ta/id/75481-socialas-aprupes-un-socialas-rehabilitacijas-pakalpojumu-samaksas-kartiba-un-kartiba-kada-pakalpojuma-izmaksas-tiek-segtas-no-p..." TargetMode="External"/><Relationship Id="rId11" Type="http://schemas.openxmlformats.org/officeDocument/2006/relationships/hyperlink" Target="https://likumi.lv/ta/id/75481-socialas-aprupes-un-socialas-rehabilitacijas-pakalpojumu-samaksas-kartiba-un-kartiba-kada-pakalpojuma-izmaksas-tiek-segtas-no-p...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ikumi.lv/ta/id/75481-socialas-aprupes-un-socialas-rehabilitacijas-pakalpojumu-samaksas-kartiba-un-kartiba-kada-pakalpojuma-izmaksas-tiek-segtas-no-p...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ikumi.lv/ta/id/68488-socialo-pakalpojumu-un-socialas-palidzibas-likums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DBE86-20E3-446C-BA64-96A0A3FBD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1752</Words>
  <Characters>999</Characters>
  <Application>Microsoft Office Word</Application>
  <DocSecurity>0</DocSecurity>
  <Lines>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Ingūna Svarāne</dc:creator>
  <cp:keywords/>
  <dc:description/>
  <cp:lastModifiedBy>Ingūna Svarāne</cp:lastModifiedBy>
  <cp:revision>4</cp:revision>
  <cp:lastPrinted>2025-02-04T08:13:00Z</cp:lastPrinted>
  <dcterms:created xsi:type="dcterms:W3CDTF">2025-01-16T13:35:00Z</dcterms:created>
  <dcterms:modified xsi:type="dcterms:W3CDTF">2025-02-04T08:13:00Z</dcterms:modified>
</cp:coreProperties>
</file>